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382F0" w14:textId="77777777" w:rsidR="00514773" w:rsidRPr="00BB30FD" w:rsidRDefault="00514773" w:rsidP="00514773">
      <w:pPr>
        <w:jc w:val="right"/>
        <w:rPr>
          <w:b/>
          <w:i/>
        </w:rPr>
      </w:pPr>
    </w:p>
    <w:tbl>
      <w:tblPr>
        <w:tblW w:w="9464" w:type="dxa"/>
        <w:tblBorders>
          <w:bottom w:val="single" w:sz="4" w:space="0" w:color="auto"/>
        </w:tblBorders>
        <w:tblLayout w:type="fixed"/>
        <w:tblLook w:val="0000" w:firstRow="0" w:lastRow="0" w:firstColumn="0" w:lastColumn="0" w:noHBand="0" w:noVBand="0"/>
      </w:tblPr>
      <w:tblGrid>
        <w:gridCol w:w="8046"/>
        <w:gridCol w:w="1418"/>
      </w:tblGrid>
      <w:tr w:rsidR="00514773" w:rsidRPr="00BB30FD" w14:paraId="39309113" w14:textId="77777777" w:rsidTr="00730A24">
        <w:tc>
          <w:tcPr>
            <w:tcW w:w="8046" w:type="dxa"/>
          </w:tcPr>
          <w:p w14:paraId="73433908" w14:textId="77777777" w:rsidR="00514773" w:rsidRPr="00BB30FD" w:rsidRDefault="00514773" w:rsidP="00730A24">
            <w:pPr>
              <w:pStyle w:val="Heading2"/>
              <w:jc w:val="center"/>
              <w:rPr>
                <w:b/>
                <w:color w:val="auto"/>
                <w:sz w:val="24"/>
                <w:szCs w:val="24"/>
              </w:rPr>
            </w:pPr>
          </w:p>
          <w:p w14:paraId="74EFCDE1" w14:textId="77777777" w:rsidR="00514773" w:rsidRPr="00B000B5" w:rsidRDefault="00514773" w:rsidP="00730A24">
            <w:pPr>
              <w:pStyle w:val="Heading2"/>
              <w:jc w:val="center"/>
              <w:rPr>
                <w:rFonts w:ascii="Times New Roman" w:hAnsi="Times New Roman" w:cs="Times New Roman"/>
                <w:b/>
                <w:color w:val="auto"/>
                <w:sz w:val="40"/>
                <w:szCs w:val="40"/>
              </w:rPr>
            </w:pPr>
            <w:r w:rsidRPr="00B000B5">
              <w:rPr>
                <w:rFonts w:ascii="Times New Roman" w:hAnsi="Times New Roman" w:cs="Times New Roman"/>
                <w:b/>
                <w:color w:val="auto"/>
                <w:sz w:val="40"/>
                <w:szCs w:val="40"/>
              </w:rPr>
              <w:t>LATGALES PLĀNOŠANAS REĢIONS</w:t>
            </w:r>
          </w:p>
        </w:tc>
        <w:tc>
          <w:tcPr>
            <w:tcW w:w="1418" w:type="dxa"/>
          </w:tcPr>
          <w:p w14:paraId="2EBA392F" w14:textId="77777777" w:rsidR="00514773" w:rsidRPr="00BB30FD" w:rsidRDefault="00514773" w:rsidP="00730A24">
            <w:pPr>
              <w:ind w:left="72" w:hanging="72"/>
            </w:pPr>
            <w:r w:rsidRPr="00BB30FD">
              <w:rPr>
                <w:noProof/>
                <w:lang w:eastAsia="lv-LV"/>
              </w:rPr>
              <w:drawing>
                <wp:inline distT="0" distB="0" distL="0" distR="0" wp14:anchorId="681C37CD" wp14:editId="1D95910F">
                  <wp:extent cx="690245" cy="808990"/>
                  <wp:effectExtent l="0" t="0" r="0" b="0"/>
                  <wp:docPr id="2" name="Picture 2" descr="A black and white emblem of a griffin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emblem of a griffin holding a swo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245" cy="808990"/>
                          </a:xfrm>
                          <a:prstGeom prst="rect">
                            <a:avLst/>
                          </a:prstGeom>
                          <a:noFill/>
                          <a:ln>
                            <a:noFill/>
                          </a:ln>
                        </pic:spPr>
                      </pic:pic>
                    </a:graphicData>
                  </a:graphic>
                </wp:inline>
              </w:drawing>
            </w:r>
          </w:p>
        </w:tc>
      </w:tr>
    </w:tbl>
    <w:p w14:paraId="173A46F1" w14:textId="77777777" w:rsidR="00514773" w:rsidRPr="00BB30FD" w:rsidRDefault="00514773" w:rsidP="00514773">
      <w:pPr>
        <w:pStyle w:val="BodyText"/>
        <w:jc w:val="center"/>
        <w:rPr>
          <w:rFonts w:ascii="Times New Roman" w:hAnsi="Times New Roman"/>
          <w:szCs w:val="24"/>
          <w:lang w:val="lv-LV"/>
        </w:rPr>
      </w:pPr>
      <w:proofErr w:type="spellStart"/>
      <w:r w:rsidRPr="00BB30FD">
        <w:rPr>
          <w:rFonts w:ascii="Times New Roman" w:hAnsi="Times New Roman"/>
          <w:szCs w:val="24"/>
          <w:lang w:val="lv-LV"/>
        </w:rPr>
        <w:t>Reģ</w:t>
      </w:r>
      <w:proofErr w:type="spellEnd"/>
      <w:r w:rsidRPr="00BB30FD">
        <w:rPr>
          <w:rFonts w:ascii="Times New Roman" w:hAnsi="Times New Roman"/>
          <w:szCs w:val="24"/>
          <w:lang w:val="lv-LV"/>
        </w:rPr>
        <w:t xml:space="preserve">. Nr.90002181025 Atbrīvošanas aleja 95, Rēzekne, LV-4601 </w:t>
      </w:r>
      <w:proofErr w:type="spellStart"/>
      <w:r w:rsidRPr="00BB30FD">
        <w:rPr>
          <w:rFonts w:ascii="Times New Roman" w:hAnsi="Times New Roman"/>
          <w:szCs w:val="24"/>
          <w:lang w:val="lv-LV"/>
        </w:rPr>
        <w:t>Tel</w:t>
      </w:r>
      <w:proofErr w:type="spellEnd"/>
      <w:r w:rsidRPr="00BB30FD">
        <w:rPr>
          <w:rFonts w:ascii="Times New Roman" w:hAnsi="Times New Roman"/>
          <w:szCs w:val="24"/>
          <w:lang w:val="lv-LV"/>
        </w:rPr>
        <w:t>/Fax:+371 64624300</w:t>
      </w:r>
    </w:p>
    <w:p w14:paraId="31C05881" w14:textId="77777777" w:rsidR="00514773" w:rsidRPr="00BB30FD" w:rsidRDefault="00514773" w:rsidP="00514773">
      <w:pPr>
        <w:pStyle w:val="BodyText"/>
        <w:jc w:val="center"/>
        <w:rPr>
          <w:rFonts w:ascii="Times New Roman" w:hAnsi="Times New Roman"/>
          <w:szCs w:val="24"/>
          <w:lang w:val="lv-LV"/>
        </w:rPr>
      </w:pPr>
      <w:r w:rsidRPr="00BB30FD">
        <w:rPr>
          <w:rFonts w:ascii="Times New Roman" w:hAnsi="Times New Roman"/>
          <w:szCs w:val="24"/>
          <w:lang w:val="lv-LV"/>
        </w:rPr>
        <w:t xml:space="preserve">e-pasts: </w:t>
      </w:r>
      <w:hyperlink r:id="rId7" w:history="1">
        <w:r w:rsidRPr="00251BED">
          <w:rPr>
            <w:rStyle w:val="Hyperlink"/>
            <w:rFonts w:ascii="Times New Roman" w:eastAsiaTheme="majorEastAsia" w:hAnsi="Times New Roman"/>
            <w:szCs w:val="24"/>
            <w:lang w:val="pt-BR"/>
          </w:rPr>
          <w:t>pasts@lpr.gov.lv</w:t>
        </w:r>
      </w:hyperlink>
      <w:r w:rsidRPr="00BB30FD">
        <w:rPr>
          <w:rFonts w:ascii="Times New Roman" w:hAnsi="Times New Roman"/>
          <w:szCs w:val="24"/>
          <w:lang w:val="lv-LV"/>
        </w:rPr>
        <w:t xml:space="preserve">  </w:t>
      </w:r>
      <w:hyperlink r:id="rId8" w:history="1">
        <w:r w:rsidRPr="00251BED">
          <w:rPr>
            <w:rStyle w:val="Hyperlink"/>
            <w:rFonts w:ascii="Times New Roman" w:eastAsiaTheme="majorEastAsia" w:hAnsi="Times New Roman"/>
            <w:szCs w:val="24"/>
            <w:lang w:val="pt-BR"/>
          </w:rPr>
          <w:t>www.lpr.gov.lv</w:t>
        </w:r>
      </w:hyperlink>
      <w:r w:rsidRPr="00BB30FD">
        <w:rPr>
          <w:rFonts w:ascii="Times New Roman" w:hAnsi="Times New Roman"/>
          <w:szCs w:val="24"/>
          <w:lang w:val="lv-LV"/>
        </w:rPr>
        <w:t xml:space="preserve"> </w:t>
      </w:r>
    </w:p>
    <w:p w14:paraId="3B10153F" w14:textId="77777777" w:rsidR="00514773" w:rsidRPr="00BB30FD" w:rsidRDefault="00514773" w:rsidP="00514773">
      <w:pPr>
        <w:jc w:val="center"/>
      </w:pPr>
    </w:p>
    <w:p w14:paraId="730BD731" w14:textId="77777777" w:rsidR="00514773" w:rsidRPr="00BB30FD" w:rsidRDefault="00514773" w:rsidP="00514773">
      <w:pPr>
        <w:jc w:val="center"/>
        <w:rPr>
          <w:b/>
        </w:rPr>
      </w:pPr>
      <w:r w:rsidRPr="00BB30FD">
        <w:rPr>
          <w:b/>
        </w:rPr>
        <w:t xml:space="preserve">Latgales speciālās ekonomiskās zonas </w:t>
      </w:r>
    </w:p>
    <w:p w14:paraId="284B73AE" w14:textId="77777777" w:rsidR="00514773" w:rsidRPr="00BB30FD" w:rsidRDefault="00514773" w:rsidP="00514773">
      <w:pPr>
        <w:jc w:val="center"/>
        <w:rPr>
          <w:b/>
        </w:rPr>
      </w:pPr>
      <w:r w:rsidRPr="00BB30FD">
        <w:rPr>
          <w:b/>
        </w:rPr>
        <w:t xml:space="preserve">Uzraudzības komisijas </w:t>
      </w:r>
    </w:p>
    <w:p w14:paraId="71A19DDE" w14:textId="77777777" w:rsidR="00514773" w:rsidRPr="00BB30FD" w:rsidRDefault="00514773" w:rsidP="00514773">
      <w:pPr>
        <w:jc w:val="center"/>
        <w:rPr>
          <w:b/>
          <w:bCs/>
        </w:rPr>
      </w:pPr>
      <w:r w:rsidRPr="00BB30FD">
        <w:rPr>
          <w:b/>
          <w:bCs/>
        </w:rPr>
        <w:t xml:space="preserve">rakstiskās procedūras </w:t>
      </w:r>
      <w:smartTag w:uri="schemas-tilde-lv/tildestengine" w:element="veidnes">
        <w:smartTagPr>
          <w:attr w:name="id" w:val="-1"/>
          <w:attr w:name="baseform" w:val="protokols"/>
          <w:attr w:name="text" w:val="protokols&#10;"/>
        </w:smartTagPr>
        <w:r w:rsidRPr="00BB30FD">
          <w:rPr>
            <w:b/>
            <w:bCs/>
          </w:rPr>
          <w:t>protokols</w:t>
        </w:r>
      </w:smartTag>
    </w:p>
    <w:p w14:paraId="60324EAC" w14:textId="77777777" w:rsidR="00514773" w:rsidRPr="00BB30FD" w:rsidRDefault="00514773" w:rsidP="00514773">
      <w:pPr>
        <w:jc w:val="center"/>
      </w:pPr>
    </w:p>
    <w:p w14:paraId="05011499" w14:textId="77777777" w:rsidR="00514773" w:rsidRPr="00BB30FD" w:rsidRDefault="00514773" w:rsidP="00514773">
      <w:pPr>
        <w:autoSpaceDE w:val="0"/>
        <w:autoSpaceDN w:val="0"/>
        <w:adjustRightInd w:val="0"/>
      </w:pPr>
      <w:r w:rsidRPr="001511BF">
        <w:t xml:space="preserve">Daugavpilī, 2024.gada </w:t>
      </w:r>
      <w:r>
        <w:t>11.decembrī</w:t>
      </w:r>
      <w:r w:rsidRPr="001511BF">
        <w:tab/>
      </w:r>
      <w:r w:rsidRPr="001511BF">
        <w:tab/>
      </w:r>
      <w:r w:rsidRPr="001511BF">
        <w:tab/>
      </w:r>
      <w:r w:rsidRPr="001511BF">
        <w:tab/>
      </w:r>
      <w:r w:rsidRPr="001511BF">
        <w:tab/>
      </w:r>
      <w:r w:rsidRPr="001511BF">
        <w:tab/>
      </w:r>
      <w:r>
        <w:tab/>
      </w:r>
      <w:r w:rsidRPr="001511BF">
        <w:t>Nr.1</w:t>
      </w:r>
      <w:r>
        <w:t>9</w:t>
      </w:r>
    </w:p>
    <w:p w14:paraId="157FEB94" w14:textId="77777777" w:rsidR="00514773" w:rsidRPr="00BB30FD" w:rsidRDefault="00514773" w:rsidP="00514773"/>
    <w:p w14:paraId="677D56DE" w14:textId="77777777" w:rsidR="00514773" w:rsidRDefault="00514773" w:rsidP="00514773">
      <w:pPr>
        <w:pStyle w:val="PlainText"/>
        <w:ind w:left="360"/>
        <w:jc w:val="center"/>
        <w:rPr>
          <w:rFonts w:ascii="Times New Roman" w:hAnsi="Times New Roman" w:cs="Times New Roman"/>
          <w:b/>
          <w:bCs/>
          <w:sz w:val="24"/>
          <w:szCs w:val="24"/>
          <w:lang w:val="lv-LV"/>
        </w:rPr>
      </w:pPr>
    </w:p>
    <w:p w14:paraId="4E7A7523" w14:textId="77777777" w:rsidR="00514773" w:rsidRDefault="00514773" w:rsidP="00514773">
      <w:pPr>
        <w:pStyle w:val="PlainText"/>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1.</w:t>
      </w:r>
    </w:p>
    <w:p w14:paraId="4AECAE89" w14:textId="77777777" w:rsidR="00514773" w:rsidRPr="003758F0" w:rsidRDefault="00514773" w:rsidP="00514773">
      <w:pPr>
        <w:shd w:val="clear" w:color="auto" w:fill="FFFFFF" w:themeFill="background1"/>
        <w:jc w:val="center"/>
        <w:rPr>
          <w:b/>
          <w:bCs/>
        </w:rPr>
      </w:pPr>
      <w:r w:rsidRPr="003758F0">
        <w:rPr>
          <w:b/>
          <w:bCs/>
        </w:rPr>
        <w:t>Par SIA „</w:t>
      </w:r>
      <w:proofErr w:type="spellStart"/>
      <w:r w:rsidRPr="003758F0">
        <w:rPr>
          <w:b/>
          <w:bCs/>
        </w:rPr>
        <w:t>Light</w:t>
      </w:r>
      <w:proofErr w:type="spellEnd"/>
      <w:r w:rsidRPr="003758F0">
        <w:rPr>
          <w:b/>
          <w:bCs/>
        </w:rPr>
        <w:t xml:space="preserve"> </w:t>
      </w:r>
      <w:proofErr w:type="spellStart"/>
      <w:r w:rsidRPr="003758F0">
        <w:rPr>
          <w:b/>
          <w:bCs/>
        </w:rPr>
        <w:t>Guide</w:t>
      </w:r>
      <w:proofErr w:type="spellEnd"/>
      <w:r w:rsidRPr="003758F0">
        <w:rPr>
          <w:b/>
          <w:bCs/>
        </w:rPr>
        <w:t xml:space="preserve"> </w:t>
      </w:r>
      <w:proofErr w:type="spellStart"/>
      <w:r w:rsidRPr="003758F0">
        <w:rPr>
          <w:b/>
          <w:bCs/>
        </w:rPr>
        <w:t>Optics</w:t>
      </w:r>
      <w:proofErr w:type="spellEnd"/>
      <w:r w:rsidRPr="003758F0">
        <w:rPr>
          <w:b/>
          <w:bCs/>
        </w:rPr>
        <w:t xml:space="preserve"> </w:t>
      </w:r>
      <w:proofErr w:type="spellStart"/>
      <w:r w:rsidRPr="003758F0">
        <w:rPr>
          <w:b/>
          <w:bCs/>
        </w:rPr>
        <w:t>International</w:t>
      </w:r>
      <w:proofErr w:type="spellEnd"/>
      <w:r>
        <w:rPr>
          <w:b/>
          <w:bCs/>
        </w:rPr>
        <w:t>”</w:t>
      </w:r>
      <w:r w:rsidRPr="003758F0">
        <w:rPr>
          <w:b/>
          <w:bCs/>
        </w:rPr>
        <w:t xml:space="preserve"> investīciju projekta izskatīšanu un lēmuma pieņemšana par Latgales speciālajā ekonomiskajā zonā iekļaujamo Līvānu  novada teritoriju</w:t>
      </w:r>
      <w:r>
        <w:rPr>
          <w:b/>
          <w:bCs/>
        </w:rPr>
        <w:t xml:space="preserve"> </w:t>
      </w:r>
      <w:r w:rsidRPr="003758F0">
        <w:rPr>
          <w:b/>
          <w:bCs/>
        </w:rPr>
        <w:t>un tās robežām</w:t>
      </w:r>
    </w:p>
    <w:p w14:paraId="74F08A0B" w14:textId="77777777" w:rsidR="00514773" w:rsidRPr="001511BF" w:rsidRDefault="00514773" w:rsidP="00514773">
      <w:pPr>
        <w:pStyle w:val="ListParagraph"/>
        <w:ind w:left="1068"/>
        <w:jc w:val="both"/>
        <w:rPr>
          <w:highlight w:val="cyan"/>
        </w:rPr>
      </w:pPr>
    </w:p>
    <w:p w14:paraId="4AECC4C0" w14:textId="77777777" w:rsidR="00514773" w:rsidRDefault="00514773" w:rsidP="00514773">
      <w:pPr>
        <w:ind w:firstLine="567"/>
        <w:jc w:val="both"/>
      </w:pPr>
      <w:r w:rsidRPr="004E49C5">
        <w:t>Izskatot SIA „</w:t>
      </w:r>
      <w:proofErr w:type="spellStart"/>
      <w:r w:rsidRPr="004E49C5">
        <w:t>Light</w:t>
      </w:r>
      <w:proofErr w:type="spellEnd"/>
      <w:r w:rsidRPr="004E49C5">
        <w:t xml:space="preserve"> </w:t>
      </w:r>
      <w:proofErr w:type="spellStart"/>
      <w:r w:rsidRPr="004E49C5">
        <w:t>Guide</w:t>
      </w:r>
      <w:proofErr w:type="spellEnd"/>
      <w:r w:rsidRPr="004E49C5">
        <w:t xml:space="preserve"> </w:t>
      </w:r>
      <w:proofErr w:type="spellStart"/>
      <w:r w:rsidRPr="004E49C5">
        <w:t>Optics</w:t>
      </w:r>
      <w:proofErr w:type="spellEnd"/>
      <w:r w:rsidRPr="004E49C5">
        <w:t xml:space="preserve"> </w:t>
      </w:r>
      <w:proofErr w:type="spellStart"/>
      <w:r w:rsidRPr="004E49C5">
        <w:t>International</w:t>
      </w:r>
      <w:proofErr w:type="spellEnd"/>
      <w:r w:rsidRPr="004E49C5">
        <w:t>” (</w:t>
      </w:r>
      <w:proofErr w:type="spellStart"/>
      <w:r w:rsidRPr="004E49C5">
        <w:t>reģ.Nr</w:t>
      </w:r>
      <w:proofErr w:type="spellEnd"/>
      <w:r w:rsidRPr="004E49C5">
        <w:t xml:space="preserve">. 41503034724), 2024. gada 28.oktobra </w:t>
      </w:r>
      <w:r>
        <w:t>iesniegumu, kas precizēts ar</w:t>
      </w:r>
      <w:r w:rsidRPr="004E49C5">
        <w:t xml:space="preserve"> 2024.gada 10.decembra iesniegumu un tam pievienotos dokumentus, Latgales speciālās ekonomiskās zonas Uzraudzības komisija konstatēja, ka</w:t>
      </w:r>
    </w:p>
    <w:p w14:paraId="7844E438" w14:textId="77777777" w:rsidR="00514773" w:rsidRDefault="00514773" w:rsidP="00514773">
      <w:pPr>
        <w:pStyle w:val="ListParagraph"/>
        <w:numPr>
          <w:ilvl w:val="0"/>
          <w:numId w:val="3"/>
        </w:numPr>
        <w:ind w:left="0" w:firstLine="567"/>
        <w:jc w:val="both"/>
      </w:pPr>
      <w:r w:rsidRPr="00082328">
        <w:t>SIA „</w:t>
      </w:r>
      <w:proofErr w:type="spellStart"/>
      <w:r w:rsidRPr="00082328">
        <w:t>Light</w:t>
      </w:r>
      <w:proofErr w:type="spellEnd"/>
      <w:r w:rsidRPr="00082328">
        <w:t xml:space="preserve"> </w:t>
      </w:r>
      <w:proofErr w:type="spellStart"/>
      <w:r w:rsidRPr="00082328">
        <w:t>Guide</w:t>
      </w:r>
      <w:proofErr w:type="spellEnd"/>
      <w:r w:rsidRPr="00082328">
        <w:t xml:space="preserve"> </w:t>
      </w:r>
      <w:proofErr w:type="spellStart"/>
      <w:r w:rsidRPr="00082328">
        <w:t>Optics</w:t>
      </w:r>
      <w:proofErr w:type="spellEnd"/>
      <w:r w:rsidRPr="00082328">
        <w:t xml:space="preserve"> </w:t>
      </w:r>
      <w:proofErr w:type="spellStart"/>
      <w:r w:rsidRPr="00082328">
        <w:t>International</w:t>
      </w:r>
      <w:proofErr w:type="spellEnd"/>
      <w:r w:rsidRPr="00082328">
        <w:t>”</w:t>
      </w:r>
      <w:r w:rsidRPr="00692B2A">
        <w:t xml:space="preserve"> </w:t>
      </w:r>
      <w:r>
        <w:t xml:space="preserve">īpašumā esošai zemes vienībai </w:t>
      </w:r>
      <w:r w:rsidRPr="00082328">
        <w:t>ar kadastra apzīmējumu 7611 002 0914</w:t>
      </w:r>
      <w:r>
        <w:t xml:space="preserve"> ir notikušas platības izmaiņas </w:t>
      </w:r>
      <w:r w:rsidRPr="00082328">
        <w:t>1,6843 ha uz 3,9752 ha</w:t>
      </w:r>
      <w:r>
        <w:t>, adreses</w:t>
      </w:r>
      <w:r w:rsidRPr="00082328">
        <w:t xml:space="preserve"> </w:t>
      </w:r>
      <w:r>
        <w:t xml:space="preserve">izmaiņas </w:t>
      </w:r>
      <w:r w:rsidRPr="00082328">
        <w:t>no Celtniecības 8A uz Celtniecības 8, Līvāni</w:t>
      </w:r>
      <w:r>
        <w:t xml:space="preserve"> un k</w:t>
      </w:r>
      <w:r w:rsidRPr="00082328">
        <w:t xml:space="preserve">adastra apzīmējums no 7611 002 0914 </w:t>
      </w:r>
      <w:r>
        <w:t xml:space="preserve">tika nomainīts </w:t>
      </w:r>
      <w:r w:rsidRPr="00082328">
        <w:t>uz 7611 002 0008</w:t>
      </w:r>
      <w:r>
        <w:t>;</w:t>
      </w:r>
    </w:p>
    <w:p w14:paraId="05F43CD2" w14:textId="77777777" w:rsidR="00514773" w:rsidRDefault="00514773" w:rsidP="00514773">
      <w:pPr>
        <w:pStyle w:val="ListParagraph"/>
        <w:numPr>
          <w:ilvl w:val="0"/>
          <w:numId w:val="3"/>
        </w:numPr>
        <w:ind w:left="0" w:firstLine="567"/>
        <w:jc w:val="both"/>
      </w:pPr>
      <w:r w:rsidRPr="00082328">
        <w:t>SIA „</w:t>
      </w:r>
      <w:proofErr w:type="spellStart"/>
      <w:r w:rsidRPr="00082328">
        <w:t>Light</w:t>
      </w:r>
      <w:proofErr w:type="spellEnd"/>
      <w:r w:rsidRPr="00082328">
        <w:t xml:space="preserve"> </w:t>
      </w:r>
      <w:proofErr w:type="spellStart"/>
      <w:r w:rsidRPr="00082328">
        <w:t>Guide</w:t>
      </w:r>
      <w:proofErr w:type="spellEnd"/>
      <w:r w:rsidRPr="00082328">
        <w:t xml:space="preserve"> </w:t>
      </w:r>
      <w:proofErr w:type="spellStart"/>
      <w:r w:rsidRPr="00082328">
        <w:t>Optics</w:t>
      </w:r>
      <w:proofErr w:type="spellEnd"/>
      <w:r w:rsidRPr="00082328">
        <w:t xml:space="preserve"> </w:t>
      </w:r>
      <w:proofErr w:type="spellStart"/>
      <w:r w:rsidRPr="00082328">
        <w:t>International</w:t>
      </w:r>
      <w:proofErr w:type="spellEnd"/>
      <w:r w:rsidRPr="00082328">
        <w:t xml:space="preserve">” īpašumā esošai </w:t>
      </w:r>
      <w:r>
        <w:t>zemes vienībai ar kadastra apzīmējumu 7611 002 090 ir notikušas platības izmaiņas no 4,7863 ha uz 3,7288 ha, adreses izmaiņas no Celtniecības 8 uz Celtniecības 8A, Līvāni un kadastra apzīmējums no 7611 002 0908 tika nomainīts uz 7611 002 0007.</w:t>
      </w:r>
    </w:p>
    <w:p w14:paraId="05CDFD2A" w14:textId="77777777" w:rsidR="00514773" w:rsidRPr="00692B2A" w:rsidRDefault="00514773" w:rsidP="00514773">
      <w:pPr>
        <w:pStyle w:val="ListParagraph"/>
        <w:numPr>
          <w:ilvl w:val="0"/>
          <w:numId w:val="3"/>
        </w:numPr>
        <w:ind w:left="0" w:firstLine="567"/>
        <w:jc w:val="both"/>
      </w:pPr>
      <w:r w:rsidRPr="00692B2A">
        <w:t xml:space="preserve">atbilstoši </w:t>
      </w:r>
      <w:r w:rsidRPr="003758F0">
        <w:t>SIA „</w:t>
      </w:r>
      <w:proofErr w:type="spellStart"/>
      <w:r w:rsidRPr="003758F0">
        <w:t>Light</w:t>
      </w:r>
      <w:proofErr w:type="spellEnd"/>
      <w:r w:rsidRPr="003758F0">
        <w:t xml:space="preserve"> </w:t>
      </w:r>
      <w:proofErr w:type="spellStart"/>
      <w:r w:rsidRPr="003758F0">
        <w:t>Guide</w:t>
      </w:r>
      <w:proofErr w:type="spellEnd"/>
      <w:r w:rsidRPr="003758F0">
        <w:t xml:space="preserve"> </w:t>
      </w:r>
      <w:proofErr w:type="spellStart"/>
      <w:r w:rsidRPr="003758F0">
        <w:t>Optics</w:t>
      </w:r>
      <w:proofErr w:type="spellEnd"/>
      <w:r w:rsidRPr="003758F0">
        <w:t xml:space="preserve"> </w:t>
      </w:r>
      <w:proofErr w:type="spellStart"/>
      <w:r w:rsidRPr="003758F0">
        <w:t>International</w:t>
      </w:r>
      <w:proofErr w:type="spellEnd"/>
      <w:r w:rsidRPr="003758F0">
        <w:t xml:space="preserve">” </w:t>
      </w:r>
      <w:r w:rsidRPr="00692B2A">
        <w:t xml:space="preserve">iesniegumam pievienotajiem dokumentiem un Biznesa plānā ietvertajai informācijai tiek izpildīti visi četri vērtēšanas kritēriji (Pielikums Nr.1 </w:t>
      </w:r>
      <w:r w:rsidRPr="003758F0">
        <w:t>SIA „</w:t>
      </w:r>
      <w:proofErr w:type="spellStart"/>
      <w:r w:rsidRPr="003758F0">
        <w:t>Light</w:t>
      </w:r>
      <w:proofErr w:type="spellEnd"/>
      <w:r w:rsidRPr="003758F0">
        <w:t xml:space="preserve"> </w:t>
      </w:r>
      <w:proofErr w:type="spellStart"/>
      <w:r w:rsidRPr="003758F0">
        <w:t>Guide</w:t>
      </w:r>
      <w:proofErr w:type="spellEnd"/>
      <w:r w:rsidRPr="003758F0">
        <w:t xml:space="preserve"> </w:t>
      </w:r>
      <w:proofErr w:type="spellStart"/>
      <w:r w:rsidRPr="003758F0">
        <w:t>Optics</w:t>
      </w:r>
      <w:proofErr w:type="spellEnd"/>
      <w:r w:rsidRPr="003758F0">
        <w:t xml:space="preserve"> </w:t>
      </w:r>
      <w:proofErr w:type="spellStart"/>
      <w:r w:rsidRPr="003758F0">
        <w:t>International</w:t>
      </w:r>
      <w:proofErr w:type="spellEnd"/>
      <w:r w:rsidRPr="003758F0">
        <w:t xml:space="preserve">” </w:t>
      </w:r>
      <w:r w:rsidRPr="00692B2A">
        <w:t>novērtējums pēc Latgales speciālajā ekonomiskajā zonā iekļaujamo katras pašvaldības teritoriju un tās robežām vērtēšanas kritēriju piemērošanas metodikas”).</w:t>
      </w:r>
    </w:p>
    <w:p w14:paraId="4A75E290" w14:textId="77777777" w:rsidR="00514773" w:rsidRDefault="00514773" w:rsidP="00514773">
      <w:pPr>
        <w:ind w:firstLine="720"/>
        <w:jc w:val="both"/>
      </w:pPr>
      <w:r w:rsidRPr="00692B2A">
        <w:t>Pamatojoties uz Latgales speciālās ekonomiskās zonas likuma 4.panta pirmo daļu un Ministru kabineta 2016.gada 20.decembra noteikumu Nr. 840 “Noteikumi par Latgales speciālās ekonomiskās zonas teritoriju platību, tās teritoriju robežu noteikšanas un aktualizēšanas kārtību un kritērijiem” 5.punktu, Latgales speciālās ekonomiskās zonas Uzraudzības komisija, vienojoties rakstiskajā procedūrā</w:t>
      </w:r>
    </w:p>
    <w:p w14:paraId="278191E5" w14:textId="77777777" w:rsidR="00514773" w:rsidRPr="00744E28" w:rsidRDefault="00514773" w:rsidP="00514773">
      <w:pPr>
        <w:ind w:firstLine="720"/>
        <w:jc w:val="both"/>
      </w:pPr>
    </w:p>
    <w:p w14:paraId="30C6C107" w14:textId="77777777" w:rsidR="00514773" w:rsidRPr="00744E28" w:rsidRDefault="00514773" w:rsidP="00514773">
      <w:pPr>
        <w:ind w:firstLine="720"/>
        <w:jc w:val="both"/>
      </w:pPr>
      <w:r w:rsidRPr="00744E28">
        <w:rPr>
          <w:b/>
          <w:bCs/>
        </w:rPr>
        <w:t>NOLEMJ</w:t>
      </w:r>
      <w:r w:rsidRPr="00744E28">
        <w:t>:</w:t>
      </w:r>
    </w:p>
    <w:p w14:paraId="53E80448" w14:textId="77777777" w:rsidR="00514773" w:rsidRDefault="00514773" w:rsidP="00514773">
      <w:pPr>
        <w:pStyle w:val="msonormal804d7de8fd46f06a46511c7c60d1535e"/>
        <w:numPr>
          <w:ilvl w:val="0"/>
          <w:numId w:val="2"/>
        </w:numPr>
        <w:tabs>
          <w:tab w:val="left" w:pos="426"/>
        </w:tabs>
        <w:jc w:val="both"/>
        <w:rPr>
          <w:sz w:val="24"/>
          <w:szCs w:val="24"/>
        </w:rPr>
      </w:pPr>
      <w:r w:rsidRPr="003758F0">
        <w:rPr>
          <w:sz w:val="24"/>
          <w:szCs w:val="24"/>
        </w:rPr>
        <w:t>Iekļaut Latgales speciālajā ekonomiskajā zonā teritoriju</w:t>
      </w:r>
      <w:r>
        <w:rPr>
          <w:sz w:val="24"/>
          <w:szCs w:val="24"/>
        </w:rPr>
        <w:t>:</w:t>
      </w:r>
      <w:r w:rsidRPr="003758F0">
        <w:rPr>
          <w:sz w:val="24"/>
          <w:szCs w:val="24"/>
        </w:rPr>
        <w:t xml:space="preserve"> </w:t>
      </w:r>
    </w:p>
    <w:p w14:paraId="06F916BA" w14:textId="77777777" w:rsidR="00514773" w:rsidRPr="00082328" w:rsidRDefault="00514773" w:rsidP="00514773">
      <w:pPr>
        <w:pStyle w:val="msonormal804d7de8fd46f06a46511c7c60d1535e"/>
        <w:numPr>
          <w:ilvl w:val="1"/>
          <w:numId w:val="2"/>
        </w:numPr>
        <w:tabs>
          <w:tab w:val="left" w:pos="426"/>
        </w:tabs>
        <w:jc w:val="both"/>
        <w:rPr>
          <w:sz w:val="24"/>
          <w:szCs w:val="24"/>
        </w:rPr>
      </w:pPr>
      <w:r w:rsidRPr="009C621D">
        <w:rPr>
          <w:sz w:val="24"/>
          <w:szCs w:val="24"/>
        </w:rPr>
        <w:t>Celtniecības iela 8, Līvāni, Līvānu novads ar kopējo platību 3,9752 ha, zemes vienības kadastra apzīmējums</w:t>
      </w:r>
      <w:r>
        <w:rPr>
          <w:sz w:val="24"/>
          <w:szCs w:val="24"/>
        </w:rPr>
        <w:t xml:space="preserve"> </w:t>
      </w:r>
      <w:hyperlink r:id="rId9" w:history="1">
        <w:r w:rsidRPr="004E49C5">
          <w:rPr>
            <w:rStyle w:val="Hyperlink"/>
            <w:b/>
            <w:bCs/>
            <w:sz w:val="24"/>
            <w:szCs w:val="24"/>
          </w:rPr>
          <w:t>76110020008</w:t>
        </w:r>
      </w:hyperlink>
      <w:r w:rsidRPr="009C621D">
        <w:rPr>
          <w:sz w:val="24"/>
          <w:szCs w:val="24"/>
        </w:rPr>
        <w:t>,</w:t>
      </w:r>
      <w:r w:rsidRPr="00082328">
        <w:rPr>
          <w:sz w:val="24"/>
          <w:szCs w:val="24"/>
        </w:rPr>
        <w:t xml:space="preserve"> ar ko tiek precizēts Latgales speciālās ekonomiskās zonas Uzraudzības komisijas 2018. gada 4. decembra lēmums Nr.20 iekļaut Latgales speciālajā ekonomiskajā zonā teritoriju ar platību 1,6843 ha, zemes vienības kadastra apzīmējums 7611 002 0914, nosakot iekļaujamās Latgales speciālās ekonomiskās zonas teritorijas atrašanās vietu Līvānu novads, Līvāni, Celtniecības ielā </w:t>
      </w:r>
      <w:r w:rsidRPr="00082328">
        <w:rPr>
          <w:sz w:val="24"/>
          <w:szCs w:val="24"/>
        </w:rPr>
        <w:lastRenderedPageBreak/>
        <w:t>8A un teritorijas robežas atbilstoši zemes robežu plānā noteiktajam zemes vienības kadastra apzīmējumam Nr. 7611 002 0914.</w:t>
      </w:r>
    </w:p>
    <w:p w14:paraId="1CE98582" w14:textId="77777777" w:rsidR="00514773" w:rsidRPr="00082328" w:rsidRDefault="00514773" w:rsidP="00514773">
      <w:pPr>
        <w:pStyle w:val="msonormal804d7de8fd46f06a46511c7c60d1535e"/>
        <w:numPr>
          <w:ilvl w:val="1"/>
          <w:numId w:val="2"/>
        </w:numPr>
        <w:tabs>
          <w:tab w:val="left" w:pos="426"/>
        </w:tabs>
        <w:jc w:val="both"/>
        <w:rPr>
          <w:sz w:val="24"/>
          <w:szCs w:val="24"/>
        </w:rPr>
      </w:pPr>
      <w:r w:rsidRPr="00082328">
        <w:rPr>
          <w:sz w:val="24"/>
          <w:szCs w:val="24"/>
        </w:rPr>
        <w:t xml:space="preserve">Celtniecības ielā 8A, Līvāni, Līvānu novads ar kopējo platību </w:t>
      </w:r>
      <w:r w:rsidRPr="00082328">
        <w:rPr>
          <w:rFonts w:eastAsiaTheme="minorHAnsi"/>
          <w:sz w:val="24"/>
          <w:szCs w:val="24"/>
        </w:rPr>
        <w:t>3,7288 ha</w:t>
      </w:r>
      <w:r w:rsidRPr="00082328">
        <w:rPr>
          <w:sz w:val="24"/>
          <w:szCs w:val="24"/>
        </w:rPr>
        <w:t xml:space="preserve">, zemes vienības kadastra apzīmējums </w:t>
      </w:r>
      <w:hyperlink r:id="rId10" w:history="1">
        <w:r w:rsidRPr="00082328">
          <w:rPr>
            <w:rStyle w:val="Hyperlink"/>
            <w:b/>
            <w:bCs/>
            <w:sz w:val="24"/>
            <w:szCs w:val="24"/>
          </w:rPr>
          <w:t>76110020007</w:t>
        </w:r>
      </w:hyperlink>
      <w:r w:rsidRPr="00082328">
        <w:rPr>
          <w:sz w:val="24"/>
          <w:szCs w:val="24"/>
        </w:rPr>
        <w:t>, ar ko tiek precizēts Latgales speciālās ekonomiskās zonas Uzraudzības komisijas 2018. gada 4. decembra lēmums Nr.20 iekļaut Latgales speciālajā ekonomiskajā zonā teritoriju ar platību 4.7863 ha, zemes vienības kadastra apzīmējums 7611 002 0908, nosakot iekļaujamās Latgales speciālās ekonomiskās zonas teritorijas atrašanās vietu Līvānu novads, Līvāni, Celtniecības iela 8 un teritorijas robežas atbilstoši zemes robežu plānā noteiktajam zemes vienības kadastra apzīmējumam Nr. 7611 002 0908.</w:t>
      </w:r>
    </w:p>
    <w:p w14:paraId="45B39EF3" w14:textId="77777777" w:rsidR="00514773" w:rsidRPr="003758F0" w:rsidRDefault="00514773" w:rsidP="00514773">
      <w:pPr>
        <w:pStyle w:val="msonormal804d7de8fd46f06a46511c7c60d1535e"/>
        <w:tabs>
          <w:tab w:val="left" w:pos="426"/>
        </w:tabs>
        <w:jc w:val="both"/>
        <w:rPr>
          <w:sz w:val="24"/>
          <w:szCs w:val="24"/>
        </w:rPr>
      </w:pPr>
      <w:r w:rsidRPr="003758F0">
        <w:rPr>
          <w:sz w:val="24"/>
          <w:szCs w:val="24"/>
        </w:rPr>
        <w:tab/>
      </w:r>
    </w:p>
    <w:p w14:paraId="16E59823" w14:textId="77777777" w:rsidR="00514773" w:rsidRDefault="00514773" w:rsidP="00514773">
      <w:pPr>
        <w:pStyle w:val="ListParagraph"/>
        <w:numPr>
          <w:ilvl w:val="0"/>
          <w:numId w:val="1"/>
        </w:numPr>
        <w:tabs>
          <w:tab w:val="left" w:pos="0"/>
          <w:tab w:val="left" w:pos="426"/>
        </w:tabs>
        <w:suppressAutoHyphens/>
        <w:ind w:left="0" w:firstLine="142"/>
        <w:jc w:val="both"/>
      </w:pPr>
      <w:r w:rsidRPr="003758F0">
        <w:t>Uzdot Latgales plānošanas reģiona Latgales speciālās ekonomiskās zonas pārvaldei  lēmumprojektu elektroniskā veidā nosūtīt Vides aizsardzības un reģionālās attīstības ministrijai atzinuma sniegšanai.</w:t>
      </w:r>
    </w:p>
    <w:p w14:paraId="010A319D" w14:textId="77777777" w:rsidR="00514773" w:rsidRPr="003758F0" w:rsidRDefault="00514773" w:rsidP="00514773">
      <w:pPr>
        <w:pStyle w:val="ListParagraph"/>
        <w:tabs>
          <w:tab w:val="left" w:pos="0"/>
          <w:tab w:val="left" w:pos="426"/>
        </w:tabs>
        <w:suppressAutoHyphens/>
        <w:ind w:left="142"/>
        <w:jc w:val="both"/>
      </w:pPr>
    </w:p>
    <w:p w14:paraId="7F1DFEAA" w14:textId="77777777" w:rsidR="00514773" w:rsidRPr="003758F0" w:rsidRDefault="00514773" w:rsidP="00514773">
      <w:pPr>
        <w:pStyle w:val="ListParagraph"/>
        <w:numPr>
          <w:ilvl w:val="0"/>
          <w:numId w:val="1"/>
        </w:numPr>
        <w:tabs>
          <w:tab w:val="left" w:pos="0"/>
          <w:tab w:val="left" w:pos="426"/>
        </w:tabs>
        <w:suppressAutoHyphens/>
        <w:ind w:left="0" w:firstLine="142"/>
        <w:jc w:val="both"/>
      </w:pPr>
      <w:r w:rsidRPr="003758F0">
        <w:t xml:space="preserve">Noteikt, ka lēmums stājas spēkā ar dienu, kad tas tiek publicēts Latgales plānošanas reģiona tīmekļvietnē </w:t>
      </w:r>
      <w:hyperlink r:id="rId11" w:history="1">
        <w:r w:rsidRPr="003758F0">
          <w:rPr>
            <w:rStyle w:val="Hyperlink"/>
            <w:rFonts w:eastAsiaTheme="majorEastAsia"/>
          </w:rPr>
          <w:t>www.lpr.gov.lv</w:t>
        </w:r>
      </w:hyperlink>
      <w:r w:rsidRPr="003758F0">
        <w:t>, sadaļā “Latgales speciālā ekonomiskā zona”.</w:t>
      </w:r>
    </w:p>
    <w:p w14:paraId="3CBFCD86" w14:textId="77777777" w:rsidR="00514773" w:rsidRPr="00744E28" w:rsidRDefault="00514773" w:rsidP="00514773">
      <w:pPr>
        <w:tabs>
          <w:tab w:val="left" w:pos="426"/>
        </w:tabs>
        <w:jc w:val="both"/>
      </w:pPr>
    </w:p>
    <w:p w14:paraId="253C662C" w14:textId="77777777" w:rsidR="00514773" w:rsidRPr="003758F0" w:rsidRDefault="00514773" w:rsidP="00514773">
      <w:pPr>
        <w:jc w:val="both"/>
        <w:rPr>
          <w:i/>
        </w:rPr>
      </w:pPr>
      <w:r w:rsidRPr="00744E28">
        <w:rPr>
          <w:i/>
        </w:rPr>
        <w:t xml:space="preserve">Pielikumā: </w:t>
      </w:r>
      <w:r w:rsidRPr="003758F0">
        <w:rPr>
          <w:i/>
          <w:iCs/>
        </w:rPr>
        <w:t>SIA „</w:t>
      </w:r>
      <w:proofErr w:type="spellStart"/>
      <w:r w:rsidRPr="003758F0">
        <w:rPr>
          <w:i/>
          <w:iCs/>
        </w:rPr>
        <w:t>Light</w:t>
      </w:r>
      <w:proofErr w:type="spellEnd"/>
      <w:r w:rsidRPr="003758F0">
        <w:rPr>
          <w:i/>
          <w:iCs/>
        </w:rPr>
        <w:t xml:space="preserve"> </w:t>
      </w:r>
      <w:proofErr w:type="spellStart"/>
      <w:r w:rsidRPr="003758F0">
        <w:rPr>
          <w:i/>
          <w:iCs/>
        </w:rPr>
        <w:t>Guide</w:t>
      </w:r>
      <w:proofErr w:type="spellEnd"/>
      <w:r w:rsidRPr="003758F0">
        <w:rPr>
          <w:i/>
          <w:iCs/>
        </w:rPr>
        <w:t xml:space="preserve"> </w:t>
      </w:r>
      <w:proofErr w:type="spellStart"/>
      <w:r w:rsidRPr="003758F0">
        <w:rPr>
          <w:i/>
          <w:iCs/>
        </w:rPr>
        <w:t>Optics</w:t>
      </w:r>
      <w:proofErr w:type="spellEnd"/>
      <w:r w:rsidRPr="003758F0">
        <w:rPr>
          <w:i/>
          <w:iCs/>
        </w:rPr>
        <w:t xml:space="preserve"> </w:t>
      </w:r>
      <w:proofErr w:type="spellStart"/>
      <w:r w:rsidRPr="003758F0">
        <w:rPr>
          <w:i/>
          <w:iCs/>
        </w:rPr>
        <w:t>International</w:t>
      </w:r>
      <w:proofErr w:type="spellEnd"/>
      <w:r w:rsidRPr="003758F0">
        <w:rPr>
          <w:i/>
          <w:iCs/>
        </w:rPr>
        <w:t xml:space="preserve">” </w:t>
      </w:r>
      <w:r w:rsidRPr="006133D8">
        <w:rPr>
          <w:i/>
          <w:iCs/>
        </w:rPr>
        <w:t>novērtējums pēc Latgales speciālajā ekonomiskajā zonā iekļaujamo katras pašvaldības teritoriju un tās robežām vērtēšanas kritēriju piemērošanas metodikas.</w:t>
      </w:r>
    </w:p>
    <w:p w14:paraId="19286D52" w14:textId="77777777" w:rsidR="00514773" w:rsidRDefault="00514773" w:rsidP="00514773">
      <w:pPr>
        <w:rPr>
          <w:b/>
          <w:bCs/>
        </w:rPr>
      </w:pPr>
    </w:p>
    <w:p w14:paraId="3EF69345" w14:textId="77777777" w:rsidR="00514773" w:rsidRDefault="00514773" w:rsidP="00514773">
      <w:pPr>
        <w:rPr>
          <w:b/>
          <w:bCs/>
        </w:rPr>
      </w:pPr>
    </w:p>
    <w:p w14:paraId="147C858D" w14:textId="77777777" w:rsidR="00514773" w:rsidRDefault="00514773" w:rsidP="00514773">
      <w:pPr>
        <w:rPr>
          <w:b/>
          <w:bCs/>
        </w:rPr>
      </w:pPr>
    </w:p>
    <w:p w14:paraId="081C30A4" w14:textId="77777777" w:rsidR="00514773" w:rsidRDefault="00514773" w:rsidP="00514773">
      <w:pPr>
        <w:rPr>
          <w:b/>
          <w:bCs/>
        </w:rPr>
      </w:pPr>
    </w:p>
    <w:p w14:paraId="3C82C2D1" w14:textId="479C9B2C" w:rsidR="00514773" w:rsidRPr="006C5653" w:rsidRDefault="00514773" w:rsidP="00514773">
      <w:pPr>
        <w:jc w:val="both"/>
        <w:rPr>
          <w:rFonts w:ascii="Roboto" w:hAnsi="Roboto"/>
          <w:sz w:val="20"/>
          <w:szCs w:val="20"/>
        </w:rPr>
      </w:pPr>
      <w:r w:rsidRPr="00210D49">
        <w:t xml:space="preserve">Uzraudzības komisijas priekšsēdētājs         </w:t>
      </w:r>
      <w:r>
        <w:t xml:space="preserve">/paraksts/ </w:t>
      </w:r>
      <w:r w:rsidRPr="00210D49">
        <w:t xml:space="preserve">                               </w:t>
      </w:r>
      <w:r>
        <w:tab/>
      </w:r>
      <w:r w:rsidRPr="00210D49">
        <w:t xml:space="preserve"> Jānis Lāčplēsis</w:t>
      </w:r>
    </w:p>
    <w:p w14:paraId="7F78B173" w14:textId="77777777" w:rsidR="00514773" w:rsidRPr="006C5653" w:rsidRDefault="00514773" w:rsidP="00514773">
      <w:pPr>
        <w:rPr>
          <w:rFonts w:ascii="Roboto" w:hAnsi="Roboto"/>
          <w:sz w:val="20"/>
          <w:szCs w:val="20"/>
        </w:rPr>
      </w:pPr>
    </w:p>
    <w:p w14:paraId="543C8DB3" w14:textId="77777777" w:rsidR="00514773" w:rsidRPr="006C5653" w:rsidRDefault="00514773" w:rsidP="00514773">
      <w:pPr>
        <w:rPr>
          <w:rFonts w:ascii="Roboto" w:hAnsi="Roboto"/>
          <w:sz w:val="20"/>
          <w:szCs w:val="20"/>
        </w:rPr>
      </w:pPr>
    </w:p>
    <w:p w14:paraId="3214EEDC" w14:textId="77777777" w:rsidR="00514773" w:rsidRPr="006C5653" w:rsidRDefault="00514773" w:rsidP="00514773">
      <w:pPr>
        <w:rPr>
          <w:rFonts w:ascii="Roboto" w:hAnsi="Roboto"/>
          <w:sz w:val="20"/>
          <w:szCs w:val="20"/>
        </w:rPr>
      </w:pPr>
    </w:p>
    <w:p w14:paraId="45C933A9" w14:textId="77777777" w:rsidR="005C662B" w:rsidRPr="006C5653" w:rsidRDefault="005C662B">
      <w:pPr>
        <w:rPr>
          <w:rFonts w:ascii="Roboto" w:hAnsi="Roboto"/>
          <w:sz w:val="20"/>
          <w:szCs w:val="20"/>
        </w:rPr>
      </w:pPr>
    </w:p>
    <w:sectPr w:rsidR="005C662B" w:rsidRPr="006C5653" w:rsidSect="00514773">
      <w:headerReference w:type="default" r:id="rId12"/>
      <w:footerReference w:type="default" r:id="rId13"/>
      <w:pgSz w:w="11906" w:h="16838" w:code="9"/>
      <w:pgMar w:top="1276" w:right="1133" w:bottom="1276" w:left="1701"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284E" w14:textId="77777777" w:rsidR="00514773" w:rsidRDefault="00514773" w:rsidP="00EF10E7"/>
  <w:p w14:paraId="10B1ED77" w14:textId="77777777" w:rsidR="00514773" w:rsidRPr="00F506F3" w:rsidRDefault="00514773" w:rsidP="00EF10E7">
    <w:pPr>
      <w:ind w:right="-567" w:hanging="567"/>
      <w:jc w:val="center"/>
      <w:rPr>
        <w:sz w:val="14"/>
      </w:rPr>
    </w:pPr>
    <w:r w:rsidRPr="00F506F3">
      <w:rPr>
        <w:sz w:val="18"/>
      </w:rPr>
      <w:t>ŠIS DOKUMENTS IR ELEKTRONISKI PARAKSTĪTS AR DROŠU ELEKTRONISKO PARAKSTU UN SATUR LAIKA ZĪMOGU</w:t>
    </w:r>
  </w:p>
  <w:p w14:paraId="14EFB065" w14:textId="77777777" w:rsidR="00514773" w:rsidRDefault="005147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AC145" w14:textId="77777777" w:rsidR="00514773" w:rsidRDefault="00514773" w:rsidP="002627D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0D9"/>
    <w:multiLevelType w:val="hybridMultilevel"/>
    <w:tmpl w:val="4F26DBA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2E2C8B"/>
    <w:multiLevelType w:val="multilevel"/>
    <w:tmpl w:val="185A721C"/>
    <w:lvl w:ilvl="0">
      <w:start w:val="1"/>
      <w:numFmt w:val="decimal"/>
      <w:lvlText w:val="%1."/>
      <w:lvlJc w:val="left"/>
      <w:pPr>
        <w:ind w:left="430" w:hanging="370"/>
      </w:pPr>
      <w:rPr>
        <w:rFonts w:hint="default"/>
      </w:rPr>
    </w:lvl>
    <w:lvl w:ilvl="1">
      <w:start w:val="1"/>
      <w:numFmt w:val="decimal"/>
      <w:isLgl/>
      <w:lvlText w:val="%1.%2."/>
      <w:lvlJc w:val="left"/>
      <w:pPr>
        <w:ind w:left="840" w:hanging="41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299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90" w:hanging="1440"/>
      </w:pPr>
      <w:rPr>
        <w:rFonts w:hint="default"/>
      </w:rPr>
    </w:lvl>
    <w:lvl w:ilvl="8">
      <w:start w:val="1"/>
      <w:numFmt w:val="decimal"/>
      <w:isLgl/>
      <w:lvlText w:val="%1.%2.%3.%4.%5.%6.%7.%8.%9."/>
      <w:lvlJc w:val="left"/>
      <w:pPr>
        <w:ind w:left="4820" w:hanging="1800"/>
      </w:pPr>
      <w:rPr>
        <w:rFonts w:hint="default"/>
      </w:rPr>
    </w:lvl>
  </w:abstractNum>
  <w:abstractNum w:abstractNumId="2" w15:restartNumberingAfterBreak="0">
    <w:nsid w:val="462E0E59"/>
    <w:multiLevelType w:val="hybridMultilevel"/>
    <w:tmpl w:val="C59A2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4414370">
    <w:abstractNumId w:val="0"/>
  </w:num>
  <w:num w:numId="2" w16cid:durableId="1368874808">
    <w:abstractNumId w:val="1"/>
  </w:num>
  <w:num w:numId="3" w16cid:durableId="77787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73"/>
    <w:rsid w:val="000F1750"/>
    <w:rsid w:val="001166CD"/>
    <w:rsid w:val="00514773"/>
    <w:rsid w:val="005C662B"/>
    <w:rsid w:val="006C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634BB4"/>
  <w15:chartTrackingRefBased/>
  <w15:docId w15:val="{AE24FD97-AE64-4835-BB45-CEEF2B2C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73"/>
    <w:pPr>
      <w:spacing w:after="0" w:line="240" w:lineRule="auto"/>
    </w:pPr>
    <w:rPr>
      <w:rFonts w:ascii="Times New Roman" w:eastAsia="Times New Roman" w:hAnsi="Times New Roman" w:cs="Times New Roman"/>
      <w:sz w:val="24"/>
      <w:szCs w:val="24"/>
      <w:lang w:val="lv-LV" w:eastAsia="ru-RU"/>
    </w:rPr>
  </w:style>
  <w:style w:type="paragraph" w:styleId="Heading1">
    <w:name w:val="heading 1"/>
    <w:basedOn w:val="Normal"/>
    <w:next w:val="Normal"/>
    <w:link w:val="Heading1Char"/>
    <w:uiPriority w:val="9"/>
    <w:qFormat/>
    <w:rsid w:val="005147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5147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7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7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7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7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7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7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73"/>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rsid w:val="00514773"/>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514773"/>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514773"/>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514773"/>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514773"/>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514773"/>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514773"/>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514773"/>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5147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773"/>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514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773"/>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514773"/>
    <w:pPr>
      <w:spacing w:before="160"/>
      <w:jc w:val="center"/>
    </w:pPr>
    <w:rPr>
      <w:i/>
      <w:iCs/>
      <w:color w:val="404040" w:themeColor="text1" w:themeTint="BF"/>
    </w:rPr>
  </w:style>
  <w:style w:type="character" w:customStyle="1" w:styleId="QuoteChar">
    <w:name w:val="Quote Char"/>
    <w:basedOn w:val="DefaultParagraphFont"/>
    <w:link w:val="Quote"/>
    <w:uiPriority w:val="29"/>
    <w:rsid w:val="00514773"/>
    <w:rPr>
      <w:i/>
      <w:iCs/>
      <w:color w:val="404040" w:themeColor="text1" w:themeTint="BF"/>
      <w:lang w:val="lv-LV"/>
    </w:rPr>
  </w:style>
  <w:style w:type="paragraph" w:styleId="ListParagraph">
    <w:name w:val="List Paragraph"/>
    <w:basedOn w:val="Normal"/>
    <w:uiPriority w:val="34"/>
    <w:qFormat/>
    <w:rsid w:val="00514773"/>
    <w:pPr>
      <w:ind w:left="720"/>
      <w:contextualSpacing/>
    </w:pPr>
  </w:style>
  <w:style w:type="character" w:styleId="IntenseEmphasis">
    <w:name w:val="Intense Emphasis"/>
    <w:basedOn w:val="DefaultParagraphFont"/>
    <w:uiPriority w:val="21"/>
    <w:qFormat/>
    <w:rsid w:val="00514773"/>
    <w:rPr>
      <w:i/>
      <w:iCs/>
      <w:color w:val="2F5496" w:themeColor="accent1" w:themeShade="BF"/>
    </w:rPr>
  </w:style>
  <w:style w:type="paragraph" w:styleId="IntenseQuote">
    <w:name w:val="Intense Quote"/>
    <w:basedOn w:val="Normal"/>
    <w:next w:val="Normal"/>
    <w:link w:val="IntenseQuoteChar"/>
    <w:uiPriority w:val="30"/>
    <w:qFormat/>
    <w:rsid w:val="00514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773"/>
    <w:rPr>
      <w:i/>
      <w:iCs/>
      <w:color w:val="2F5496" w:themeColor="accent1" w:themeShade="BF"/>
      <w:lang w:val="lv-LV"/>
    </w:rPr>
  </w:style>
  <w:style w:type="character" w:styleId="IntenseReference">
    <w:name w:val="Intense Reference"/>
    <w:basedOn w:val="DefaultParagraphFont"/>
    <w:uiPriority w:val="32"/>
    <w:qFormat/>
    <w:rsid w:val="00514773"/>
    <w:rPr>
      <w:b/>
      <w:bCs/>
      <w:smallCaps/>
      <w:color w:val="2F5496" w:themeColor="accent1" w:themeShade="BF"/>
      <w:spacing w:val="5"/>
    </w:rPr>
  </w:style>
  <w:style w:type="character" w:styleId="Hyperlink">
    <w:name w:val="Hyperlink"/>
    <w:uiPriority w:val="99"/>
    <w:rsid w:val="00514773"/>
    <w:rPr>
      <w:color w:val="0000FF"/>
      <w:u w:val="single"/>
    </w:rPr>
  </w:style>
  <w:style w:type="paragraph" w:styleId="BodyText">
    <w:name w:val="Body Text"/>
    <w:basedOn w:val="Normal"/>
    <w:link w:val="BodyTextChar"/>
    <w:rsid w:val="00514773"/>
    <w:pPr>
      <w:jc w:val="both"/>
    </w:pPr>
    <w:rPr>
      <w:rFonts w:ascii="RimTimes" w:hAnsi="RimTimes"/>
      <w:szCs w:val="20"/>
      <w:lang w:val="en-GB" w:eastAsia="en-US"/>
    </w:rPr>
  </w:style>
  <w:style w:type="character" w:customStyle="1" w:styleId="BodyTextChar">
    <w:name w:val="Body Text Char"/>
    <w:basedOn w:val="DefaultParagraphFont"/>
    <w:link w:val="BodyText"/>
    <w:rsid w:val="00514773"/>
    <w:rPr>
      <w:rFonts w:ascii="RimTimes" w:eastAsia="Times New Roman" w:hAnsi="RimTimes" w:cs="Times New Roman"/>
      <w:sz w:val="24"/>
      <w:szCs w:val="20"/>
      <w:lang w:val="en-GB"/>
    </w:rPr>
  </w:style>
  <w:style w:type="paragraph" w:styleId="PlainText">
    <w:name w:val="Plain Text"/>
    <w:basedOn w:val="Normal"/>
    <w:link w:val="PlainTextChar"/>
    <w:qFormat/>
    <w:rsid w:val="00514773"/>
    <w:rPr>
      <w:rFonts w:ascii="Courier New" w:hAnsi="Courier New" w:cs="Courier New"/>
      <w:sz w:val="20"/>
      <w:szCs w:val="20"/>
      <w:lang w:val="en-US" w:eastAsia="lv-LV"/>
    </w:rPr>
  </w:style>
  <w:style w:type="character" w:customStyle="1" w:styleId="PlainTextChar">
    <w:name w:val="Plain Text Char"/>
    <w:basedOn w:val="DefaultParagraphFont"/>
    <w:link w:val="PlainText"/>
    <w:qFormat/>
    <w:rsid w:val="00514773"/>
    <w:rPr>
      <w:rFonts w:ascii="Courier New" w:eastAsia="Times New Roman" w:hAnsi="Courier New" w:cs="Courier New"/>
      <w:sz w:val="20"/>
      <w:szCs w:val="20"/>
      <w:lang w:eastAsia="lv-LV"/>
    </w:rPr>
  </w:style>
  <w:style w:type="paragraph" w:styleId="Header">
    <w:name w:val="header"/>
    <w:basedOn w:val="Normal"/>
    <w:link w:val="HeaderChar"/>
    <w:rsid w:val="00514773"/>
    <w:pPr>
      <w:tabs>
        <w:tab w:val="center" w:pos="4153"/>
        <w:tab w:val="right" w:pos="8306"/>
      </w:tabs>
    </w:pPr>
  </w:style>
  <w:style w:type="character" w:customStyle="1" w:styleId="HeaderChar">
    <w:name w:val="Header Char"/>
    <w:basedOn w:val="DefaultParagraphFont"/>
    <w:link w:val="Header"/>
    <w:rsid w:val="00514773"/>
    <w:rPr>
      <w:rFonts w:ascii="Times New Roman" w:eastAsia="Times New Roman" w:hAnsi="Times New Roman" w:cs="Times New Roman"/>
      <w:sz w:val="24"/>
      <w:szCs w:val="24"/>
      <w:lang w:val="lv-LV" w:eastAsia="ru-RU"/>
    </w:rPr>
  </w:style>
  <w:style w:type="paragraph" w:styleId="Footer">
    <w:name w:val="footer"/>
    <w:basedOn w:val="Normal"/>
    <w:link w:val="FooterChar"/>
    <w:uiPriority w:val="99"/>
    <w:unhideWhenUsed/>
    <w:rsid w:val="00514773"/>
    <w:pPr>
      <w:tabs>
        <w:tab w:val="center" w:pos="4320"/>
        <w:tab w:val="right" w:pos="8640"/>
      </w:tabs>
    </w:pPr>
  </w:style>
  <w:style w:type="character" w:customStyle="1" w:styleId="FooterChar">
    <w:name w:val="Footer Char"/>
    <w:basedOn w:val="DefaultParagraphFont"/>
    <w:link w:val="Footer"/>
    <w:uiPriority w:val="99"/>
    <w:rsid w:val="00514773"/>
    <w:rPr>
      <w:rFonts w:ascii="Times New Roman" w:eastAsia="Times New Roman" w:hAnsi="Times New Roman" w:cs="Times New Roman"/>
      <w:sz w:val="24"/>
      <w:szCs w:val="24"/>
      <w:lang w:val="lv-LV" w:eastAsia="ru-RU"/>
    </w:rPr>
  </w:style>
  <w:style w:type="paragraph" w:customStyle="1" w:styleId="msonormal804d7de8fd46f06a46511c7c60d1535e">
    <w:name w:val="msonormal_804d7de8fd46f06a46511c7c60d1535e"/>
    <w:basedOn w:val="Normal"/>
    <w:rsid w:val="00514773"/>
    <w:rPr>
      <w:rFonts w:eastAsia="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mailto:pasts@lpr.gov.lv" TargetMode="Externa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p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dastrs.lv/parcels/4900280890?options%5Borigin%5D=parcel" TargetMode="External"/><Relationship Id="rId4" Type="http://schemas.openxmlformats.org/officeDocument/2006/relationships/settings" Target="settings.xml"/><Relationship Id="rId9" Type="http://schemas.openxmlformats.org/officeDocument/2006/relationships/hyperlink" Target="https://www.kadastrs.lv/parcels/4900280892?options%5Borigin%5D=parc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3843</Characters>
  <Application>Microsoft Office Word</Application>
  <DocSecurity>0</DocSecurity>
  <Lines>349</Lines>
  <Paragraphs>137</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Vizma Bahareva</cp:lastModifiedBy>
  <cp:revision>1</cp:revision>
  <dcterms:created xsi:type="dcterms:W3CDTF">2024-12-17T19:50:00Z</dcterms:created>
  <dcterms:modified xsi:type="dcterms:W3CDTF">2024-12-17T19:52:00Z</dcterms:modified>
</cp:coreProperties>
</file>